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23" w:rsidRDefault="0006638E" w:rsidP="0006638E">
      <w:pPr>
        <w:autoSpaceDE w:val="0"/>
        <w:autoSpaceDN w:val="0"/>
        <w:adjustRightInd w:val="0"/>
        <w:spacing w:after="0" w:line="240" w:lineRule="auto"/>
        <w:jc w:val="center"/>
        <w:rPr>
          <w:rFonts w:ascii="Sylfaen" w:hAnsi="Sylfaen" w:cs="Arial"/>
          <w:b/>
          <w:bCs/>
          <w:sz w:val="32"/>
          <w:szCs w:val="32"/>
          <w:lang w:val="ka-GE"/>
        </w:rPr>
      </w:pPr>
      <w:r>
        <w:rPr>
          <w:rFonts w:ascii="Sylfaen" w:hAnsi="Sylfaen" w:cs="Arial"/>
          <w:b/>
          <w:bCs/>
          <w:sz w:val="32"/>
          <w:szCs w:val="32"/>
          <w:lang w:val="ka-GE"/>
        </w:rPr>
        <w:t>ბიოლევო</w:t>
      </w:r>
      <w:r w:rsidRPr="0006638E">
        <w:rPr>
          <w:rFonts w:ascii="Sylfaen" w:hAnsi="Sylfaen" w:cs="Arial"/>
          <w:b/>
          <w:bCs/>
          <w:sz w:val="32"/>
          <w:szCs w:val="32"/>
          <w:lang w:val="ka-GE"/>
        </w:rPr>
        <w:t>ქს</w:t>
      </w:r>
      <w:r w:rsidR="000C5323">
        <w:rPr>
          <w:rFonts w:ascii="Sylfaen" w:hAnsi="Sylfaen" w:cs="Arial"/>
          <w:b/>
          <w:bCs/>
          <w:sz w:val="32"/>
          <w:szCs w:val="32"/>
          <w:lang w:val="ka-GE"/>
        </w:rPr>
        <w:t>ი</w:t>
      </w:r>
    </w:p>
    <w:p w:rsidR="0006638E" w:rsidRDefault="0006638E" w:rsidP="0006638E">
      <w:pPr>
        <w:autoSpaceDE w:val="0"/>
        <w:autoSpaceDN w:val="0"/>
        <w:adjustRightInd w:val="0"/>
        <w:spacing w:after="0" w:line="240" w:lineRule="auto"/>
        <w:jc w:val="center"/>
        <w:rPr>
          <w:rFonts w:ascii="Sylfaen" w:hAnsi="Sylfaen" w:cs="MyriadPro-Regular"/>
          <w:sz w:val="16"/>
          <w:szCs w:val="16"/>
          <w:lang w:val="ka-GE"/>
        </w:rPr>
      </w:pPr>
      <w:r>
        <w:rPr>
          <w:rFonts w:ascii="Sylfaen" w:hAnsi="Sylfaen" w:cs="MyriadPro-Regular"/>
          <w:sz w:val="16"/>
          <w:szCs w:val="16"/>
          <w:lang w:val="ka-GE"/>
        </w:rPr>
        <w:t xml:space="preserve">ნატრიუმის ჰიალურონატი  </w:t>
      </w:r>
    </w:p>
    <w:p w:rsidR="00ED6337" w:rsidRDefault="002A41D5" w:rsidP="00ED6337">
      <w:pPr>
        <w:autoSpaceDE w:val="0"/>
        <w:autoSpaceDN w:val="0"/>
        <w:adjustRightInd w:val="0"/>
        <w:spacing w:after="0" w:line="240" w:lineRule="auto"/>
        <w:rPr>
          <w:rFonts w:ascii="Sylfaen" w:hAnsi="Sylfaen" w:cs="Arial"/>
          <w:b/>
          <w:bCs/>
          <w:sz w:val="16"/>
          <w:szCs w:val="16"/>
          <w:lang w:val="ka-GE"/>
        </w:rPr>
      </w:pPr>
      <w:r>
        <w:rPr>
          <w:rFonts w:ascii="Sylfaen" w:hAnsi="Sylfaen" w:cs="Arial"/>
          <w:b/>
          <w:bCs/>
          <w:sz w:val="16"/>
          <w:szCs w:val="16"/>
          <w:lang w:val="ka-GE"/>
        </w:rPr>
        <w:t>შემადგენლობა:</w:t>
      </w:r>
    </w:p>
    <w:p w:rsidR="002A41D5" w:rsidRPr="002A41D5" w:rsidRDefault="002A41D5" w:rsidP="00ED6337">
      <w:pPr>
        <w:autoSpaceDE w:val="0"/>
        <w:autoSpaceDN w:val="0"/>
        <w:adjustRightInd w:val="0"/>
        <w:spacing w:after="0" w:line="240" w:lineRule="auto"/>
        <w:rPr>
          <w:rFonts w:ascii="Sylfaen" w:hAnsi="Sylfaen" w:cs="Arial"/>
          <w:b/>
          <w:bCs/>
          <w:sz w:val="16"/>
          <w:szCs w:val="16"/>
          <w:lang w:val="ka-GE"/>
        </w:rPr>
      </w:pPr>
      <w:r>
        <w:rPr>
          <w:rFonts w:ascii="Sylfaen" w:hAnsi="Sylfaen" w:cs="Arial"/>
          <w:b/>
          <w:bCs/>
          <w:sz w:val="16"/>
          <w:szCs w:val="16"/>
          <w:lang w:val="ka-GE"/>
        </w:rPr>
        <w:t>თითოეული მილილიტრი შდგება:</w:t>
      </w:r>
    </w:p>
    <w:p w:rsidR="00ED6337" w:rsidRPr="002A41D5" w:rsidRDefault="002A41D5" w:rsidP="00ED6337">
      <w:pPr>
        <w:autoSpaceDE w:val="0"/>
        <w:autoSpaceDN w:val="0"/>
        <w:adjustRightInd w:val="0"/>
        <w:spacing w:after="0" w:line="240" w:lineRule="auto"/>
        <w:rPr>
          <w:rFonts w:ascii="Sylfaen" w:hAnsi="Sylfaen" w:cs="MyriadPro-Regular"/>
          <w:sz w:val="16"/>
          <w:szCs w:val="16"/>
          <w:lang w:val="ka-GE"/>
        </w:rPr>
      </w:pPr>
      <w:r>
        <w:rPr>
          <w:rFonts w:ascii="Sylfaen" w:hAnsi="Sylfaen" w:cs="MyriadPro-Regular"/>
          <w:sz w:val="16"/>
          <w:szCs w:val="16"/>
          <w:lang w:val="ka-GE"/>
        </w:rPr>
        <w:t xml:space="preserve">ნატრიუმის ჰიალურონატი  </w:t>
      </w:r>
      <w:r w:rsidR="00ED6337">
        <w:rPr>
          <w:rFonts w:ascii="MyriadPro-Regular" w:hAnsi="MyriadPro-Regular" w:cs="MyriadPro-Regular"/>
          <w:sz w:val="16"/>
          <w:szCs w:val="16"/>
        </w:rPr>
        <w:t>22.0</w:t>
      </w:r>
      <w:r>
        <w:rPr>
          <w:rFonts w:ascii="Sylfaen" w:hAnsi="Sylfaen" w:cs="MyriadPro-Regular"/>
          <w:sz w:val="16"/>
          <w:szCs w:val="16"/>
          <w:lang w:val="ka-GE"/>
        </w:rPr>
        <w:t xml:space="preserve"> მგ</w:t>
      </w:r>
    </w:p>
    <w:p w:rsidR="00ED6337" w:rsidRPr="002A41D5" w:rsidRDefault="00ED6337" w:rsidP="00ED6337">
      <w:pPr>
        <w:autoSpaceDE w:val="0"/>
        <w:autoSpaceDN w:val="0"/>
        <w:adjustRightInd w:val="0"/>
        <w:spacing w:after="0" w:line="240" w:lineRule="auto"/>
        <w:rPr>
          <w:rFonts w:ascii="Sylfaen" w:hAnsi="Sylfaen" w:cs="MyriadPro-Regular"/>
          <w:sz w:val="16"/>
          <w:szCs w:val="16"/>
          <w:lang w:val="ka-GE"/>
        </w:rPr>
      </w:pPr>
      <w:proofErr w:type="spellStart"/>
      <w:proofErr w:type="gramStart"/>
      <w:r>
        <w:rPr>
          <w:rFonts w:ascii="MyriadPro-Regular" w:hAnsi="MyriadPro-Regular" w:cs="MyriadPro-Regular"/>
          <w:sz w:val="16"/>
          <w:szCs w:val="16"/>
        </w:rPr>
        <w:t>NaCl</w:t>
      </w:r>
      <w:proofErr w:type="spellEnd"/>
      <w:r w:rsidR="002A41D5">
        <w:rPr>
          <w:rFonts w:ascii="Sylfaen" w:hAnsi="Sylfaen" w:cs="MyriadPro-Regular"/>
          <w:sz w:val="16"/>
          <w:szCs w:val="16"/>
          <w:lang w:val="ka-GE"/>
        </w:rPr>
        <w:t xml:space="preserve"> </w:t>
      </w:r>
      <w:r w:rsidR="002A41D5">
        <w:rPr>
          <w:rFonts w:ascii="MyriadPro-Regular" w:hAnsi="MyriadPro-Regular" w:cs="MyriadPro-Regular"/>
          <w:sz w:val="16"/>
          <w:szCs w:val="16"/>
        </w:rPr>
        <w:t xml:space="preserve"> 8.5</w:t>
      </w:r>
      <w:proofErr w:type="gramEnd"/>
      <w:r w:rsidR="002A41D5">
        <w:rPr>
          <w:rFonts w:ascii="Sylfaen" w:hAnsi="Sylfaen" w:cs="MyriadPro-Regular"/>
          <w:sz w:val="16"/>
          <w:szCs w:val="16"/>
          <w:lang w:val="ka-GE"/>
        </w:rPr>
        <w:t xml:space="preserve"> მგ</w:t>
      </w:r>
    </w:p>
    <w:p w:rsidR="00ED6337" w:rsidRPr="002A41D5" w:rsidRDefault="00ED6337" w:rsidP="00ED6337">
      <w:pPr>
        <w:autoSpaceDE w:val="0"/>
        <w:autoSpaceDN w:val="0"/>
        <w:adjustRightInd w:val="0"/>
        <w:spacing w:after="0" w:line="240" w:lineRule="auto"/>
        <w:rPr>
          <w:rFonts w:ascii="Sylfaen" w:hAnsi="Sylfaen" w:cs="MyriadPro-Regular"/>
          <w:sz w:val="16"/>
          <w:szCs w:val="16"/>
          <w:lang w:val="ka-GE"/>
        </w:rPr>
      </w:pPr>
      <w:r>
        <w:rPr>
          <w:rFonts w:ascii="MyriadPro-Regular" w:hAnsi="MyriadPro-Regular" w:cs="MyriadPro-Regular"/>
          <w:sz w:val="16"/>
          <w:szCs w:val="16"/>
        </w:rPr>
        <w:t>Dis</w:t>
      </w:r>
      <w:r w:rsidR="002A41D5">
        <w:rPr>
          <w:rFonts w:ascii="MyriadPro-Regular" w:hAnsi="MyriadPro-Regular" w:cs="MyriadPro-Regular"/>
          <w:sz w:val="16"/>
          <w:szCs w:val="16"/>
        </w:rPr>
        <w:t xml:space="preserve">odium </w:t>
      </w:r>
      <w:proofErr w:type="spellStart"/>
      <w:r w:rsidR="002A41D5">
        <w:rPr>
          <w:rFonts w:ascii="MyriadPro-Regular" w:hAnsi="MyriadPro-Regular" w:cs="MyriadPro-Regular"/>
          <w:sz w:val="16"/>
          <w:szCs w:val="16"/>
        </w:rPr>
        <w:t>hydrogenphosphate</w:t>
      </w:r>
      <w:proofErr w:type="spellEnd"/>
      <w:r w:rsidR="002A41D5">
        <w:rPr>
          <w:rFonts w:ascii="MyriadPro-Regular" w:hAnsi="MyriadPro-Regular" w:cs="MyriadPro-Regular"/>
          <w:sz w:val="16"/>
          <w:szCs w:val="16"/>
        </w:rPr>
        <w:t xml:space="preserve"> 0.563 </w:t>
      </w:r>
      <w:r w:rsidR="002A41D5">
        <w:rPr>
          <w:rFonts w:ascii="Sylfaen" w:hAnsi="Sylfaen" w:cs="MyriadPro-Regular"/>
          <w:sz w:val="16"/>
          <w:szCs w:val="16"/>
          <w:lang w:val="ka-GE"/>
        </w:rPr>
        <w:t>მგ</w:t>
      </w:r>
    </w:p>
    <w:p w:rsidR="00ED6337" w:rsidRPr="002A41D5" w:rsidRDefault="00ED6337" w:rsidP="00ED6337">
      <w:pPr>
        <w:autoSpaceDE w:val="0"/>
        <w:autoSpaceDN w:val="0"/>
        <w:adjustRightInd w:val="0"/>
        <w:spacing w:after="0" w:line="240" w:lineRule="auto"/>
        <w:rPr>
          <w:rFonts w:ascii="Sylfaen" w:hAnsi="Sylfaen" w:cs="MyriadPro-Regular"/>
          <w:sz w:val="16"/>
          <w:szCs w:val="16"/>
          <w:lang w:val="ka-GE"/>
        </w:rPr>
      </w:pPr>
      <w:r>
        <w:rPr>
          <w:rFonts w:ascii="MyriadPro-Regular" w:hAnsi="MyriadPro-Regular" w:cs="MyriadPro-Regular"/>
          <w:sz w:val="16"/>
          <w:szCs w:val="16"/>
        </w:rPr>
        <w:t>Sod</w:t>
      </w:r>
      <w:r w:rsidR="002A41D5">
        <w:rPr>
          <w:rFonts w:ascii="MyriadPro-Regular" w:hAnsi="MyriadPro-Regular" w:cs="MyriadPro-Regular"/>
          <w:sz w:val="16"/>
          <w:szCs w:val="16"/>
        </w:rPr>
        <w:t xml:space="preserve">ium </w:t>
      </w:r>
      <w:proofErr w:type="spellStart"/>
      <w:r w:rsidR="002A41D5">
        <w:rPr>
          <w:rFonts w:ascii="MyriadPro-Regular" w:hAnsi="MyriadPro-Regular" w:cs="MyriadPro-Regular"/>
          <w:sz w:val="16"/>
          <w:szCs w:val="16"/>
        </w:rPr>
        <w:t>dihydrogenphosphate</w:t>
      </w:r>
      <w:proofErr w:type="spellEnd"/>
      <w:r w:rsidR="002A41D5">
        <w:rPr>
          <w:rFonts w:ascii="MyriadPro-Regular" w:hAnsi="MyriadPro-Regular" w:cs="MyriadPro-Regular"/>
          <w:sz w:val="16"/>
          <w:szCs w:val="16"/>
        </w:rPr>
        <w:t xml:space="preserve"> 0.045 </w:t>
      </w:r>
      <w:r w:rsidR="002A41D5">
        <w:rPr>
          <w:rFonts w:ascii="Sylfaen" w:hAnsi="Sylfaen" w:cs="MyriadPro-Regular"/>
          <w:sz w:val="16"/>
          <w:szCs w:val="16"/>
          <w:lang w:val="ka-GE"/>
        </w:rPr>
        <w:t>მგ</w:t>
      </w:r>
    </w:p>
    <w:p w:rsidR="00ED6337" w:rsidRDefault="002A41D5" w:rsidP="00ED6337">
      <w:pPr>
        <w:autoSpaceDE w:val="0"/>
        <w:autoSpaceDN w:val="0"/>
        <w:adjustRightInd w:val="0"/>
        <w:spacing w:after="0" w:line="240" w:lineRule="auto"/>
        <w:rPr>
          <w:rFonts w:ascii="Sylfaen" w:hAnsi="Sylfaen" w:cs="MyriadPro-Regular"/>
          <w:sz w:val="16"/>
          <w:szCs w:val="16"/>
          <w:lang w:val="ka-GE"/>
        </w:rPr>
      </w:pPr>
      <w:r>
        <w:rPr>
          <w:rFonts w:ascii="Sylfaen" w:hAnsi="Sylfaen" w:cs="MyriadPro-Regular"/>
          <w:sz w:val="16"/>
          <w:szCs w:val="16"/>
          <w:lang w:val="ka-GE"/>
        </w:rPr>
        <w:t>საინექციო წყალი</w:t>
      </w:r>
    </w:p>
    <w:p w:rsidR="002A41D5" w:rsidRPr="002A41D5" w:rsidRDefault="002A41D5" w:rsidP="00ED6337">
      <w:pPr>
        <w:autoSpaceDE w:val="0"/>
        <w:autoSpaceDN w:val="0"/>
        <w:adjustRightInd w:val="0"/>
        <w:spacing w:after="0" w:line="240" w:lineRule="auto"/>
        <w:rPr>
          <w:rFonts w:ascii="Sylfaen" w:hAnsi="Sylfaen" w:cs="MyriadPro-Regular"/>
          <w:sz w:val="16"/>
          <w:szCs w:val="16"/>
          <w:lang w:val="ka-GE"/>
        </w:rPr>
      </w:pPr>
    </w:p>
    <w:p w:rsidR="005F2E23" w:rsidRDefault="005F2E23" w:rsidP="00ED6337">
      <w:pPr>
        <w:autoSpaceDE w:val="0"/>
        <w:autoSpaceDN w:val="0"/>
        <w:adjustRightInd w:val="0"/>
        <w:spacing w:after="0" w:line="240" w:lineRule="auto"/>
        <w:rPr>
          <w:rFonts w:ascii="Sylfaen" w:hAnsi="Sylfaen" w:cs="Sylfaen"/>
          <w:b/>
          <w:bCs/>
          <w:sz w:val="16"/>
          <w:szCs w:val="16"/>
          <w:lang w:val="ka-GE"/>
        </w:rPr>
      </w:pPr>
      <w:proofErr w:type="spellStart"/>
      <w:proofErr w:type="gramStart"/>
      <w:r w:rsidRPr="005F2E23">
        <w:rPr>
          <w:rFonts w:ascii="Sylfaen" w:hAnsi="Sylfaen" w:cs="Sylfaen"/>
          <w:b/>
          <w:bCs/>
          <w:sz w:val="16"/>
          <w:szCs w:val="16"/>
        </w:rPr>
        <w:t>წყარო</w:t>
      </w:r>
      <w:proofErr w:type="spellEnd"/>
      <w:proofErr w:type="gramEnd"/>
      <w:r w:rsidRPr="005F2E23">
        <w:rPr>
          <w:rFonts w:ascii="MyriadPro-Bold" w:hAnsi="MyriadPro-Bold" w:cs="MyriadPro-Bold"/>
          <w:b/>
          <w:bCs/>
          <w:sz w:val="16"/>
          <w:szCs w:val="16"/>
        </w:rPr>
        <w:t xml:space="preserve"> / </w:t>
      </w:r>
      <w:proofErr w:type="spellStart"/>
      <w:r w:rsidRPr="005F2E23">
        <w:rPr>
          <w:rFonts w:ascii="Sylfaen" w:hAnsi="Sylfaen" w:cs="Sylfaen"/>
          <w:b/>
          <w:bCs/>
          <w:sz w:val="16"/>
          <w:szCs w:val="16"/>
        </w:rPr>
        <w:t>წარმოშობა</w:t>
      </w:r>
      <w:proofErr w:type="spellEnd"/>
    </w:p>
    <w:p w:rsidR="005F2E23" w:rsidRDefault="005F2E23" w:rsidP="00ED6337">
      <w:pPr>
        <w:autoSpaceDE w:val="0"/>
        <w:autoSpaceDN w:val="0"/>
        <w:adjustRightInd w:val="0"/>
        <w:spacing w:after="0" w:line="240" w:lineRule="auto"/>
        <w:rPr>
          <w:rFonts w:ascii="Sylfaen" w:hAnsi="Sylfaen" w:cs="MyriadPro-Regular"/>
          <w:sz w:val="16"/>
          <w:szCs w:val="16"/>
          <w:lang w:val="ka-GE"/>
        </w:rPr>
      </w:pPr>
      <w:r w:rsidRPr="005F2E23">
        <w:rPr>
          <w:rFonts w:ascii="Sylfaen" w:hAnsi="Sylfaen" w:cs="Sylfaen"/>
          <w:bCs/>
          <w:sz w:val="16"/>
          <w:szCs w:val="16"/>
          <w:lang w:val="ka-GE"/>
        </w:rPr>
        <w:t xml:space="preserve">ეს </w:t>
      </w:r>
      <w:r>
        <w:rPr>
          <w:rFonts w:ascii="Sylfaen" w:hAnsi="Sylfaen" w:cs="Sylfaen"/>
          <w:bCs/>
          <w:sz w:val="16"/>
          <w:szCs w:val="16"/>
          <w:lang w:val="ka-GE"/>
        </w:rPr>
        <w:t xml:space="preserve">პროდუქტი </w:t>
      </w:r>
      <w:r>
        <w:rPr>
          <w:rFonts w:ascii="Sylfaen" w:hAnsi="Sylfaen" w:cs="MyriadPro-Regular"/>
          <w:sz w:val="16"/>
          <w:szCs w:val="16"/>
          <w:lang w:val="ka-GE"/>
        </w:rPr>
        <w:t xml:space="preserve">ნატრიუმის ჰიალურონატი  </w:t>
      </w:r>
      <w:r w:rsidRPr="00066E38">
        <w:rPr>
          <w:rFonts w:ascii="MyriadPro-Regular" w:hAnsi="MyriadPro-Regular" w:cs="MyriadPro-Regular"/>
          <w:sz w:val="16"/>
          <w:szCs w:val="16"/>
          <w:lang w:val="ka-GE"/>
        </w:rPr>
        <w:t>2.2%</w:t>
      </w:r>
      <w:r>
        <w:rPr>
          <w:rFonts w:ascii="Sylfaen" w:hAnsi="Sylfaen" w:cs="MyriadPro-Regular"/>
          <w:sz w:val="16"/>
          <w:szCs w:val="16"/>
          <w:lang w:val="ka-GE"/>
        </w:rPr>
        <w:t xml:space="preserve"> მიღებულია ფერმენტაციის გზით და გამოიყენება სახსარშიდა ვისკოელასტიურობის გასაუმჯობესებლად, სსაინექციო მიზნით სტერილიზებულია ორთქლით.</w:t>
      </w:r>
    </w:p>
    <w:p w:rsidR="00ED6337" w:rsidRPr="00066E38" w:rsidRDefault="00066E38" w:rsidP="00ED6337">
      <w:pPr>
        <w:autoSpaceDE w:val="0"/>
        <w:autoSpaceDN w:val="0"/>
        <w:adjustRightInd w:val="0"/>
        <w:spacing w:after="0" w:line="240" w:lineRule="auto"/>
        <w:rPr>
          <w:rFonts w:ascii="Sylfaen" w:hAnsi="Sylfaen" w:cs="MyriadPro-Bold"/>
          <w:b/>
          <w:bCs/>
          <w:sz w:val="16"/>
          <w:szCs w:val="16"/>
          <w:lang w:val="ka-GE"/>
        </w:rPr>
      </w:pPr>
      <w:r>
        <w:rPr>
          <w:rFonts w:ascii="Sylfaen" w:hAnsi="Sylfaen" w:cs="MyriadPro-Bold"/>
          <w:b/>
          <w:bCs/>
          <w:sz w:val="16"/>
          <w:szCs w:val="16"/>
          <w:lang w:val="ka-GE"/>
        </w:rPr>
        <w:t>შემადგენლობა</w:t>
      </w:r>
    </w:p>
    <w:p w:rsidR="00ED6337" w:rsidRPr="002B2868" w:rsidRDefault="00066E38" w:rsidP="00ED6337">
      <w:pPr>
        <w:autoSpaceDE w:val="0"/>
        <w:autoSpaceDN w:val="0"/>
        <w:adjustRightInd w:val="0"/>
        <w:spacing w:after="0" w:line="240" w:lineRule="auto"/>
        <w:rPr>
          <w:rFonts w:ascii="MyriadPro-Regular" w:hAnsi="MyriadPro-Regular" w:cs="MyriadPro-Regular"/>
          <w:sz w:val="16"/>
          <w:szCs w:val="16"/>
          <w:lang w:val="ka-GE"/>
        </w:rPr>
      </w:pPr>
      <w:r w:rsidRPr="00066E38">
        <w:rPr>
          <w:rFonts w:ascii="MyriadPro-Regular" w:hAnsi="MyriadPro-Regular" w:cs="MyriadPro-Regular"/>
          <w:sz w:val="16"/>
          <w:szCs w:val="16"/>
          <w:lang w:val="ka-GE"/>
        </w:rPr>
        <w:t>1</w:t>
      </w:r>
      <w:r>
        <w:rPr>
          <w:rFonts w:ascii="Sylfaen" w:hAnsi="Sylfaen" w:cs="MyriadPro-Regular"/>
          <w:sz w:val="16"/>
          <w:szCs w:val="16"/>
          <w:lang w:val="ka-GE"/>
        </w:rPr>
        <w:t xml:space="preserve"> მლ ხსნარი შეიცავს </w:t>
      </w:r>
      <w:r>
        <w:rPr>
          <w:rFonts w:ascii="MyriadPro-Regular" w:hAnsi="MyriadPro-Regular" w:cs="MyriadPro-Regular"/>
          <w:sz w:val="16"/>
          <w:szCs w:val="16"/>
          <w:lang w:val="ka-GE"/>
        </w:rPr>
        <w:t xml:space="preserve"> 22.0 </w:t>
      </w:r>
      <w:r>
        <w:rPr>
          <w:rFonts w:ascii="Sylfaen" w:hAnsi="Sylfaen" w:cs="MyriadPro-Regular"/>
          <w:sz w:val="16"/>
          <w:szCs w:val="16"/>
          <w:lang w:val="ka-GE"/>
        </w:rPr>
        <w:t>მგ</w:t>
      </w:r>
      <w:r w:rsidR="00ED6337" w:rsidRPr="00066E38">
        <w:rPr>
          <w:rFonts w:ascii="MyriadPro-Regular" w:hAnsi="MyriadPro-Regular" w:cs="MyriadPro-Regular"/>
          <w:sz w:val="16"/>
          <w:szCs w:val="16"/>
          <w:lang w:val="ka-GE"/>
        </w:rPr>
        <w:t xml:space="preserve"> </w:t>
      </w:r>
      <w:r>
        <w:rPr>
          <w:rFonts w:ascii="Sylfaen" w:hAnsi="Sylfaen" w:cs="MyriadPro-Regular"/>
          <w:sz w:val="16"/>
          <w:szCs w:val="16"/>
          <w:lang w:val="ka-GE"/>
        </w:rPr>
        <w:t xml:space="preserve">ფერმენტაციით მიღებულ, სტერილურ, იზოტონურ, უპიროგენებო, სუსტი </w:t>
      </w:r>
      <w:r w:rsidR="002B2868">
        <w:rPr>
          <w:rFonts w:ascii="Sylfaen" w:hAnsi="Sylfaen" w:cs="MyriadPro-Regular"/>
          <w:sz w:val="16"/>
          <w:szCs w:val="16"/>
          <w:lang w:val="ka-GE"/>
        </w:rPr>
        <w:t xml:space="preserve">ფოსფატის ბოფერის მქონე </w:t>
      </w:r>
      <w:r>
        <w:rPr>
          <w:rFonts w:ascii="Sylfaen" w:hAnsi="Sylfaen" w:cs="MyriadPro-Regular"/>
          <w:sz w:val="16"/>
          <w:szCs w:val="16"/>
          <w:lang w:val="ka-GE"/>
        </w:rPr>
        <w:t xml:space="preserve"> ნატრიუმის ჰიალურონატს</w:t>
      </w:r>
      <w:r w:rsidR="002B2868">
        <w:rPr>
          <w:rFonts w:ascii="Sylfaen" w:hAnsi="Sylfaen" w:cs="MyriadPro-Regular"/>
          <w:sz w:val="16"/>
          <w:szCs w:val="16"/>
          <w:lang w:val="ka-GE"/>
        </w:rPr>
        <w:t xml:space="preserve">,  </w:t>
      </w:r>
      <w:r w:rsidR="002B2868" w:rsidRPr="002B2868">
        <w:rPr>
          <w:rFonts w:ascii="Sylfaen" w:hAnsi="Sylfaen" w:cs="MyriadPro-Regular"/>
          <w:sz w:val="16"/>
          <w:szCs w:val="16"/>
          <w:lang w:val="ka-GE"/>
        </w:rPr>
        <w:t>ph</w:t>
      </w:r>
      <w:r w:rsidR="002B2868">
        <w:rPr>
          <w:rFonts w:ascii="Sylfaen" w:hAnsi="Sylfaen" w:cs="MyriadPro-Regular"/>
          <w:sz w:val="16"/>
          <w:szCs w:val="16"/>
          <w:lang w:val="ka-GE"/>
        </w:rPr>
        <w:t xml:space="preserve"> 7,2 და საინექციო წყალი</w:t>
      </w:r>
      <w:r w:rsidR="00ED6337" w:rsidRPr="002B2868">
        <w:rPr>
          <w:rFonts w:ascii="MyriadPro-Regular" w:hAnsi="MyriadPro-Regular" w:cs="MyriadPro-Regular"/>
          <w:sz w:val="16"/>
          <w:szCs w:val="16"/>
          <w:lang w:val="ka-GE"/>
        </w:rPr>
        <w:t>.</w:t>
      </w:r>
    </w:p>
    <w:p w:rsidR="00ED6337" w:rsidRPr="002B2868" w:rsidRDefault="002B2868" w:rsidP="00ED6337">
      <w:pPr>
        <w:autoSpaceDE w:val="0"/>
        <w:autoSpaceDN w:val="0"/>
        <w:adjustRightInd w:val="0"/>
        <w:spacing w:after="0" w:line="240" w:lineRule="auto"/>
        <w:rPr>
          <w:rFonts w:ascii="Sylfaen" w:hAnsi="Sylfaen" w:cs="MyriadPro-Bold"/>
          <w:b/>
          <w:bCs/>
          <w:sz w:val="16"/>
          <w:szCs w:val="16"/>
          <w:lang w:val="ka-GE"/>
        </w:rPr>
      </w:pPr>
      <w:r>
        <w:rPr>
          <w:rFonts w:ascii="Sylfaen" w:hAnsi="Sylfaen" w:cs="MyriadPro-Bold"/>
          <w:b/>
          <w:bCs/>
          <w:sz w:val="16"/>
          <w:szCs w:val="16"/>
          <w:lang w:val="ka-GE"/>
        </w:rPr>
        <w:t>თერაპიული სფერო</w:t>
      </w:r>
    </w:p>
    <w:p w:rsidR="00ED6337" w:rsidRPr="002B2868" w:rsidRDefault="002B2868" w:rsidP="002B2868">
      <w:pPr>
        <w:autoSpaceDE w:val="0"/>
        <w:autoSpaceDN w:val="0"/>
        <w:adjustRightInd w:val="0"/>
        <w:spacing w:after="0" w:line="240" w:lineRule="auto"/>
        <w:rPr>
          <w:rFonts w:ascii="Sylfaen" w:hAnsi="Sylfaen" w:cs="MyriadPro-Regular"/>
          <w:sz w:val="16"/>
          <w:szCs w:val="16"/>
          <w:lang w:val="ka-GE"/>
        </w:rPr>
      </w:pPr>
      <w:r>
        <w:rPr>
          <w:rFonts w:ascii="Sylfaen" w:hAnsi="Sylfaen" w:cs="MyriadPro-Regular"/>
          <w:sz w:val="16"/>
          <w:szCs w:val="16"/>
          <w:lang w:val="ka-GE"/>
        </w:rPr>
        <w:t>დეგენერაციული ან ტრავმული მიზეზით გამოწვეული მუხლის ან სხვა სინოვიალურ სახსარის  ტკივილი და სახსრის შეზრუდული მობილობა.</w:t>
      </w:r>
    </w:p>
    <w:p w:rsidR="00674538" w:rsidRPr="00674538" w:rsidRDefault="00674538" w:rsidP="00674538">
      <w:pPr>
        <w:autoSpaceDE w:val="0"/>
        <w:autoSpaceDN w:val="0"/>
        <w:adjustRightInd w:val="0"/>
        <w:spacing w:after="0" w:line="240" w:lineRule="auto"/>
        <w:rPr>
          <w:rFonts w:ascii="MyriadPro-Bold" w:hAnsi="MyriadPro-Bold" w:cs="MyriadPro-Bold"/>
          <w:b/>
          <w:bCs/>
          <w:sz w:val="16"/>
          <w:szCs w:val="16"/>
        </w:rPr>
      </w:pPr>
      <w:proofErr w:type="spellStart"/>
      <w:proofErr w:type="gramStart"/>
      <w:r w:rsidRPr="00674538">
        <w:rPr>
          <w:rFonts w:ascii="Sylfaen" w:hAnsi="Sylfaen" w:cs="Sylfaen"/>
          <w:b/>
          <w:bCs/>
          <w:sz w:val="16"/>
          <w:szCs w:val="16"/>
        </w:rPr>
        <w:t>უკუჩვენებები</w:t>
      </w:r>
      <w:proofErr w:type="spellEnd"/>
      <w:proofErr w:type="gramEnd"/>
    </w:p>
    <w:p w:rsidR="00674538" w:rsidRPr="003546F4" w:rsidRDefault="00674538" w:rsidP="00674538">
      <w:pPr>
        <w:autoSpaceDE w:val="0"/>
        <w:autoSpaceDN w:val="0"/>
        <w:adjustRightInd w:val="0"/>
        <w:spacing w:after="0" w:line="240" w:lineRule="auto"/>
        <w:rPr>
          <w:rFonts w:ascii="Sylfaen" w:hAnsi="Sylfaen" w:cs="MyriadPro-Bold"/>
          <w:bCs/>
          <w:sz w:val="16"/>
          <w:szCs w:val="16"/>
          <w:lang w:val="ka-GE"/>
        </w:rPr>
      </w:pPr>
      <w:proofErr w:type="spellStart"/>
      <w:proofErr w:type="gramStart"/>
      <w:r w:rsidRPr="00674538">
        <w:rPr>
          <w:rFonts w:ascii="Sylfaen" w:hAnsi="Sylfaen" w:cs="Sylfaen"/>
          <w:bCs/>
          <w:sz w:val="16"/>
          <w:szCs w:val="16"/>
        </w:rPr>
        <w:t>პროდუქტი</w:t>
      </w:r>
      <w:proofErr w:type="spellEnd"/>
      <w:proofErr w:type="gramEnd"/>
      <w:r w:rsidRPr="00674538">
        <w:rPr>
          <w:rFonts w:ascii="MyriadPro-Bold" w:hAnsi="MyriadPro-Bold" w:cs="MyriadPro-Bold"/>
          <w:bCs/>
          <w:sz w:val="16"/>
          <w:szCs w:val="16"/>
        </w:rPr>
        <w:t xml:space="preserve"> </w:t>
      </w:r>
      <w:proofErr w:type="spellStart"/>
      <w:r w:rsidRPr="00674538">
        <w:rPr>
          <w:rFonts w:ascii="Sylfaen" w:hAnsi="Sylfaen" w:cs="Sylfaen"/>
          <w:bCs/>
          <w:sz w:val="16"/>
          <w:szCs w:val="16"/>
        </w:rPr>
        <w:t>არ</w:t>
      </w:r>
      <w:proofErr w:type="spellEnd"/>
      <w:r w:rsidRPr="00674538">
        <w:rPr>
          <w:rFonts w:ascii="MyriadPro-Bold" w:hAnsi="MyriadPro-Bold" w:cs="MyriadPro-Bold"/>
          <w:bCs/>
          <w:sz w:val="16"/>
          <w:szCs w:val="16"/>
        </w:rPr>
        <w:t xml:space="preserve"> </w:t>
      </w:r>
      <w:proofErr w:type="spellStart"/>
      <w:r w:rsidRPr="00674538">
        <w:rPr>
          <w:rFonts w:ascii="Sylfaen" w:hAnsi="Sylfaen" w:cs="Sylfaen"/>
          <w:bCs/>
          <w:sz w:val="16"/>
          <w:szCs w:val="16"/>
        </w:rPr>
        <w:t>უნდა</w:t>
      </w:r>
      <w:proofErr w:type="spellEnd"/>
      <w:r w:rsidRPr="00674538">
        <w:rPr>
          <w:rFonts w:ascii="MyriadPro-Bold" w:hAnsi="MyriadPro-Bold" w:cs="MyriadPro-Bold"/>
          <w:bCs/>
          <w:sz w:val="16"/>
          <w:szCs w:val="16"/>
        </w:rPr>
        <w:t xml:space="preserve"> </w:t>
      </w:r>
      <w:proofErr w:type="spellStart"/>
      <w:r w:rsidRPr="00674538">
        <w:rPr>
          <w:rFonts w:ascii="Sylfaen" w:hAnsi="Sylfaen" w:cs="Sylfaen"/>
          <w:bCs/>
          <w:sz w:val="16"/>
          <w:szCs w:val="16"/>
        </w:rPr>
        <w:t>იქნას</w:t>
      </w:r>
      <w:proofErr w:type="spellEnd"/>
      <w:r w:rsidRPr="00674538">
        <w:rPr>
          <w:rFonts w:ascii="MyriadPro-Bold" w:hAnsi="MyriadPro-Bold" w:cs="MyriadPro-Bold"/>
          <w:bCs/>
          <w:sz w:val="16"/>
          <w:szCs w:val="16"/>
        </w:rPr>
        <w:t xml:space="preserve"> </w:t>
      </w:r>
      <w:proofErr w:type="spellStart"/>
      <w:r w:rsidRPr="00674538">
        <w:rPr>
          <w:rFonts w:ascii="Sylfaen" w:hAnsi="Sylfaen" w:cs="Sylfaen"/>
          <w:bCs/>
          <w:sz w:val="16"/>
          <w:szCs w:val="16"/>
        </w:rPr>
        <w:t>გამოყენებული</w:t>
      </w:r>
      <w:proofErr w:type="spellEnd"/>
      <w:r w:rsidRPr="00674538">
        <w:rPr>
          <w:rFonts w:ascii="MyriadPro-Bold" w:hAnsi="MyriadPro-Bold" w:cs="MyriadPro-Bold"/>
          <w:bCs/>
          <w:sz w:val="16"/>
          <w:szCs w:val="16"/>
        </w:rPr>
        <w:t xml:space="preserve"> </w:t>
      </w:r>
      <w:proofErr w:type="spellStart"/>
      <w:r w:rsidRPr="00674538">
        <w:rPr>
          <w:rFonts w:ascii="Sylfaen" w:hAnsi="Sylfaen" w:cs="Sylfaen"/>
          <w:bCs/>
          <w:sz w:val="16"/>
          <w:szCs w:val="16"/>
        </w:rPr>
        <w:t>პაციენტებში</w:t>
      </w:r>
      <w:proofErr w:type="spellEnd"/>
    </w:p>
    <w:p w:rsidR="00674538" w:rsidRDefault="00674538" w:rsidP="00674538">
      <w:pPr>
        <w:autoSpaceDE w:val="0"/>
        <w:autoSpaceDN w:val="0"/>
        <w:adjustRightInd w:val="0"/>
        <w:spacing w:after="0" w:line="240" w:lineRule="auto"/>
        <w:rPr>
          <w:rFonts w:ascii="Sylfaen" w:hAnsi="Sylfaen" w:cs="MyriadPro-Bold"/>
          <w:bCs/>
          <w:sz w:val="16"/>
          <w:szCs w:val="16"/>
          <w:lang w:val="ka-GE"/>
        </w:rPr>
      </w:pPr>
      <w:proofErr w:type="spellStart"/>
      <w:proofErr w:type="gramStart"/>
      <w:r w:rsidRPr="00674538">
        <w:rPr>
          <w:rFonts w:ascii="Sylfaen" w:hAnsi="Sylfaen" w:cs="Sylfaen"/>
          <w:bCs/>
          <w:sz w:val="16"/>
          <w:szCs w:val="16"/>
        </w:rPr>
        <w:t>ჰიპერმგრძნობელობ</w:t>
      </w:r>
      <w:proofErr w:type="spellEnd"/>
      <w:r w:rsidR="003546F4">
        <w:rPr>
          <w:rFonts w:ascii="Sylfaen" w:hAnsi="Sylfaen" w:cs="Sylfaen"/>
          <w:bCs/>
          <w:sz w:val="16"/>
          <w:szCs w:val="16"/>
          <w:lang w:val="ka-GE"/>
        </w:rPr>
        <w:t xml:space="preserve">ით </w:t>
      </w:r>
      <w:r w:rsidRPr="00674538">
        <w:rPr>
          <w:rFonts w:ascii="MyriadPro-Bold" w:hAnsi="MyriadPro-Bold" w:cs="MyriadPro-Bold"/>
          <w:bCs/>
          <w:sz w:val="16"/>
          <w:szCs w:val="16"/>
        </w:rPr>
        <w:t xml:space="preserve"> </w:t>
      </w:r>
      <w:proofErr w:type="spellStart"/>
      <w:r w:rsidRPr="00674538">
        <w:rPr>
          <w:rFonts w:ascii="Sylfaen" w:hAnsi="Sylfaen" w:cs="Sylfaen"/>
          <w:bCs/>
          <w:sz w:val="16"/>
          <w:szCs w:val="16"/>
        </w:rPr>
        <w:t>ნებისმიერი</w:t>
      </w:r>
      <w:proofErr w:type="spellEnd"/>
      <w:proofErr w:type="gramEnd"/>
      <w:r w:rsidRPr="00674538">
        <w:rPr>
          <w:rFonts w:ascii="MyriadPro-Bold" w:hAnsi="MyriadPro-Bold" w:cs="MyriadPro-Bold"/>
          <w:bCs/>
          <w:sz w:val="16"/>
          <w:szCs w:val="16"/>
        </w:rPr>
        <w:t xml:space="preserve"> </w:t>
      </w:r>
      <w:proofErr w:type="spellStart"/>
      <w:r w:rsidRPr="00674538">
        <w:rPr>
          <w:rFonts w:ascii="Sylfaen" w:hAnsi="Sylfaen" w:cs="Sylfaen"/>
          <w:bCs/>
          <w:sz w:val="16"/>
          <w:szCs w:val="16"/>
        </w:rPr>
        <w:t>ინგრედიენტის</w:t>
      </w:r>
      <w:proofErr w:type="spellEnd"/>
      <w:r w:rsidR="003546F4">
        <w:rPr>
          <w:rFonts w:ascii="Sylfaen" w:hAnsi="Sylfaen" w:cs="Sylfaen"/>
          <w:bCs/>
          <w:sz w:val="16"/>
          <w:szCs w:val="16"/>
          <w:lang w:val="ka-GE"/>
        </w:rPr>
        <w:t xml:space="preserve"> მიმართ</w:t>
      </w:r>
      <w:r w:rsidRPr="00674538">
        <w:rPr>
          <w:rFonts w:ascii="MyriadPro-Bold" w:hAnsi="MyriadPro-Bold" w:cs="MyriadPro-Bold"/>
          <w:bCs/>
          <w:sz w:val="16"/>
          <w:szCs w:val="16"/>
        </w:rPr>
        <w:t>.</w:t>
      </w:r>
    </w:p>
    <w:p w:rsidR="00ED6337" w:rsidRDefault="00A87E4D" w:rsidP="00674538">
      <w:pPr>
        <w:autoSpaceDE w:val="0"/>
        <w:autoSpaceDN w:val="0"/>
        <w:adjustRightInd w:val="0"/>
        <w:spacing w:after="0" w:line="240" w:lineRule="auto"/>
        <w:rPr>
          <w:rFonts w:ascii="Sylfaen" w:hAnsi="Sylfaen" w:cs="MyriadPro-Bold"/>
          <w:b/>
          <w:bCs/>
          <w:sz w:val="16"/>
          <w:szCs w:val="16"/>
          <w:lang w:val="ka-GE"/>
        </w:rPr>
      </w:pPr>
      <w:r>
        <w:rPr>
          <w:rFonts w:ascii="Sylfaen" w:hAnsi="Sylfaen" w:cs="MyriadPro-Bold"/>
          <w:b/>
          <w:bCs/>
          <w:sz w:val="16"/>
          <w:szCs w:val="16"/>
          <w:lang w:val="ka-GE"/>
        </w:rPr>
        <w:t xml:space="preserve">მოხმარების წესი </w:t>
      </w:r>
    </w:p>
    <w:p w:rsidR="00A87E4D" w:rsidRDefault="00A87E4D" w:rsidP="00674538">
      <w:pPr>
        <w:autoSpaceDE w:val="0"/>
        <w:autoSpaceDN w:val="0"/>
        <w:adjustRightInd w:val="0"/>
        <w:spacing w:after="0" w:line="240" w:lineRule="auto"/>
        <w:rPr>
          <w:rFonts w:ascii="Sylfaen" w:hAnsi="Sylfaen" w:cs="MyriadPro-Regular"/>
          <w:sz w:val="16"/>
          <w:szCs w:val="16"/>
          <w:lang w:val="ka-GE"/>
        </w:rPr>
      </w:pPr>
      <w:r>
        <w:rPr>
          <w:rFonts w:ascii="Sylfaen" w:hAnsi="Sylfaen" w:cs="MyriadPro-Bold"/>
          <w:bCs/>
          <w:sz w:val="16"/>
          <w:szCs w:val="16"/>
          <w:lang w:val="ka-GE"/>
        </w:rPr>
        <w:t xml:space="preserve">პრეპარატი უნდა გაკეთდეს სასახსრე ღრუში, სისხლძარღვში არ მიმდებარე ქსუვილში ინექცია დაუშვებელია. რადგან  არ არსებობს ცლინიკური მონაცემები ჰიალურონატის გამოყენების შესახებ </w:t>
      </w:r>
      <w:proofErr w:type="spellStart"/>
      <w:r w:rsidRPr="00A87E4D">
        <w:rPr>
          <w:rFonts w:ascii="Sylfaen" w:hAnsi="Sylfaen" w:cs="Sylfaen"/>
          <w:sz w:val="16"/>
          <w:szCs w:val="16"/>
        </w:rPr>
        <w:t>ბავშვებ</w:t>
      </w:r>
      <w:proofErr w:type="spellEnd"/>
      <w:r>
        <w:rPr>
          <w:rFonts w:ascii="Sylfaen" w:hAnsi="Sylfaen" w:cs="Sylfaen"/>
          <w:sz w:val="16"/>
          <w:szCs w:val="16"/>
          <w:lang w:val="ka-GE"/>
        </w:rPr>
        <w:t>ში</w:t>
      </w:r>
      <w:r w:rsidRPr="00A87E4D">
        <w:rPr>
          <w:rFonts w:ascii="MyriadPro-Regular" w:hAnsi="MyriadPro-Regular" w:cs="MyriadPro-Regular"/>
          <w:sz w:val="16"/>
          <w:szCs w:val="16"/>
        </w:rPr>
        <w:t xml:space="preserve">, </w:t>
      </w:r>
      <w:proofErr w:type="spellStart"/>
      <w:r w:rsidRPr="00A87E4D">
        <w:rPr>
          <w:rFonts w:ascii="Sylfaen" w:hAnsi="Sylfaen" w:cs="Sylfaen"/>
          <w:sz w:val="16"/>
          <w:szCs w:val="16"/>
        </w:rPr>
        <w:t>ორსული</w:t>
      </w:r>
      <w:proofErr w:type="spellEnd"/>
      <w:r w:rsidRPr="00A87E4D">
        <w:rPr>
          <w:rFonts w:ascii="MyriadPro-Regular" w:hAnsi="MyriadPro-Regular" w:cs="MyriadPro-Regular"/>
          <w:sz w:val="16"/>
          <w:szCs w:val="16"/>
        </w:rPr>
        <w:t xml:space="preserve"> </w:t>
      </w:r>
      <w:r>
        <w:rPr>
          <w:rFonts w:ascii="Sylfaen" w:hAnsi="Sylfaen" w:cs="Sylfaen"/>
          <w:sz w:val="16"/>
          <w:szCs w:val="16"/>
          <w:lang w:val="ka-GE"/>
        </w:rPr>
        <w:t xml:space="preserve">ან </w:t>
      </w:r>
      <w:r w:rsidRPr="00A87E4D">
        <w:rPr>
          <w:rFonts w:ascii="MyriadPro-Regular" w:hAnsi="MyriadPro-Regular" w:cs="MyriadPro-Regular"/>
          <w:sz w:val="16"/>
          <w:szCs w:val="16"/>
        </w:rPr>
        <w:t xml:space="preserve"> </w:t>
      </w:r>
      <w:proofErr w:type="spellStart"/>
      <w:r w:rsidRPr="00A87E4D">
        <w:rPr>
          <w:rFonts w:ascii="Sylfaen" w:hAnsi="Sylfaen" w:cs="Sylfaen"/>
          <w:sz w:val="16"/>
          <w:szCs w:val="16"/>
        </w:rPr>
        <w:t>მეძუძურ</w:t>
      </w:r>
      <w:proofErr w:type="spellEnd"/>
      <w:r w:rsidRPr="00A87E4D">
        <w:rPr>
          <w:rFonts w:ascii="MyriadPro-Regular" w:hAnsi="MyriadPro-Regular" w:cs="MyriadPro-Regular"/>
          <w:sz w:val="16"/>
          <w:szCs w:val="16"/>
        </w:rPr>
        <w:t xml:space="preserve"> </w:t>
      </w:r>
      <w:proofErr w:type="spellStart"/>
      <w:r w:rsidRPr="00A87E4D">
        <w:rPr>
          <w:rFonts w:ascii="Sylfaen" w:hAnsi="Sylfaen" w:cs="Sylfaen"/>
          <w:sz w:val="16"/>
          <w:szCs w:val="16"/>
        </w:rPr>
        <w:t>ქალებ</w:t>
      </w:r>
      <w:proofErr w:type="spellEnd"/>
      <w:r>
        <w:rPr>
          <w:rFonts w:ascii="Sylfaen" w:hAnsi="Sylfaen" w:cs="Sylfaen"/>
          <w:sz w:val="16"/>
          <w:szCs w:val="16"/>
          <w:lang w:val="ka-GE"/>
        </w:rPr>
        <w:t>ში</w:t>
      </w:r>
      <w:r w:rsidRPr="00A87E4D">
        <w:rPr>
          <w:rFonts w:ascii="MyriadPro-Regular" w:hAnsi="MyriadPro-Regular" w:cs="MyriadPro-Regular"/>
          <w:sz w:val="16"/>
          <w:szCs w:val="16"/>
        </w:rPr>
        <w:t>,</w:t>
      </w:r>
      <w:r>
        <w:rPr>
          <w:rFonts w:ascii="Sylfaen" w:hAnsi="Sylfaen" w:cs="MyriadPro-Regular"/>
          <w:sz w:val="16"/>
          <w:szCs w:val="16"/>
          <w:lang w:val="ka-GE"/>
        </w:rPr>
        <w:t xml:space="preserve"> ამ პროდუქტის გამოყენება დასახელებულ პაციენტებში არ არის რეკომენდირებული.</w:t>
      </w:r>
    </w:p>
    <w:p w:rsidR="0066462B" w:rsidRPr="0066462B" w:rsidRDefault="00A87E4D" w:rsidP="0066462B">
      <w:pPr>
        <w:autoSpaceDE w:val="0"/>
        <w:autoSpaceDN w:val="0"/>
        <w:adjustRightInd w:val="0"/>
        <w:spacing w:after="0" w:line="240" w:lineRule="auto"/>
        <w:rPr>
          <w:rFonts w:ascii="Sylfaen" w:hAnsi="Sylfaen" w:cs="Sylfaen"/>
          <w:bCs/>
          <w:sz w:val="16"/>
          <w:szCs w:val="16"/>
          <w:lang w:val="ka-GE"/>
        </w:rPr>
      </w:pPr>
      <w:r w:rsidRPr="0066462B">
        <w:rPr>
          <w:rFonts w:ascii="Sylfaen" w:hAnsi="Sylfaen" w:cs="Sylfaen"/>
          <w:bCs/>
          <w:sz w:val="16"/>
          <w:szCs w:val="16"/>
          <w:lang w:val="ka-GE"/>
        </w:rPr>
        <w:t>არ გამოიყენოთ თუ მზა შპრიცს ან სტერილურ  პაკეტს აღენიშნება დაზიანება.</w:t>
      </w:r>
      <w:r w:rsidR="00AB0823" w:rsidRPr="0066462B">
        <w:rPr>
          <w:rFonts w:ascii="Sylfaen" w:hAnsi="Sylfaen" w:cs="Sylfaen"/>
          <w:bCs/>
          <w:sz w:val="16"/>
          <w:szCs w:val="16"/>
          <w:lang w:val="ka-GE"/>
        </w:rPr>
        <w:t xml:space="preserve"> არ გამოიყენოთ კოლოფზე მითითებული ვარგისიანობის ვადის გასვლი  შემდეგ.</w:t>
      </w:r>
    </w:p>
    <w:p w:rsidR="0066462B" w:rsidRDefault="0066462B" w:rsidP="0066462B">
      <w:pPr>
        <w:autoSpaceDE w:val="0"/>
        <w:autoSpaceDN w:val="0"/>
        <w:adjustRightInd w:val="0"/>
        <w:spacing w:after="0" w:line="240" w:lineRule="auto"/>
        <w:rPr>
          <w:rFonts w:ascii="Sylfaen" w:hAnsi="Sylfaen" w:cs="Sylfaen"/>
          <w:b/>
          <w:bCs/>
          <w:sz w:val="16"/>
          <w:szCs w:val="16"/>
          <w:lang w:val="ka-GE"/>
        </w:rPr>
      </w:pPr>
      <w:r w:rsidRPr="0066462B">
        <w:rPr>
          <w:rFonts w:ascii="Sylfaen" w:hAnsi="Sylfaen" w:cs="Sylfaen"/>
          <w:b/>
          <w:bCs/>
          <w:sz w:val="16"/>
          <w:szCs w:val="16"/>
          <w:lang w:val="ka-GE"/>
        </w:rPr>
        <w:t>შე</w:t>
      </w:r>
      <w:r>
        <w:rPr>
          <w:rFonts w:ascii="Sylfaen" w:hAnsi="Sylfaen" w:cs="Sylfaen"/>
          <w:b/>
          <w:bCs/>
          <w:sz w:val="16"/>
          <w:szCs w:val="16"/>
          <w:lang w:val="ka-GE"/>
        </w:rPr>
        <w:t>საძლო გვერდითი მოვლენები</w:t>
      </w:r>
    </w:p>
    <w:p w:rsidR="0066462B" w:rsidRPr="0066462B" w:rsidRDefault="0066462B" w:rsidP="0066462B">
      <w:pPr>
        <w:autoSpaceDE w:val="0"/>
        <w:autoSpaceDN w:val="0"/>
        <w:adjustRightInd w:val="0"/>
        <w:spacing w:after="0" w:line="240" w:lineRule="auto"/>
        <w:rPr>
          <w:rFonts w:ascii="Sylfaen" w:hAnsi="Sylfaen" w:cs="Sylfaen"/>
          <w:bCs/>
          <w:sz w:val="16"/>
          <w:szCs w:val="16"/>
          <w:lang w:val="ka-GE"/>
        </w:rPr>
      </w:pPr>
      <w:r w:rsidRPr="0066462B">
        <w:rPr>
          <w:rFonts w:ascii="Sylfaen" w:hAnsi="Sylfaen" w:cs="Sylfaen"/>
          <w:bCs/>
          <w:sz w:val="16"/>
          <w:szCs w:val="16"/>
          <w:lang w:val="ka-GE"/>
        </w:rPr>
        <w:t>ადგილობრივი სიმპტომები, როგორიცაა ტკივილი, სიწითლე და შეშუპება</w:t>
      </w:r>
    </w:p>
    <w:p w:rsidR="0066462B" w:rsidRPr="0066462B" w:rsidRDefault="0066462B" w:rsidP="0066462B">
      <w:pPr>
        <w:autoSpaceDE w:val="0"/>
        <w:autoSpaceDN w:val="0"/>
        <w:adjustRightInd w:val="0"/>
        <w:spacing w:after="0" w:line="240" w:lineRule="auto"/>
        <w:rPr>
          <w:rFonts w:ascii="Sylfaen" w:hAnsi="Sylfaen" w:cs="Sylfaen"/>
          <w:bCs/>
          <w:sz w:val="16"/>
          <w:szCs w:val="16"/>
          <w:lang w:val="ka-GE"/>
        </w:rPr>
      </w:pPr>
      <w:r w:rsidRPr="0066462B">
        <w:rPr>
          <w:rFonts w:ascii="Sylfaen" w:hAnsi="Sylfaen" w:cs="Sylfaen"/>
          <w:bCs/>
          <w:sz w:val="16"/>
          <w:szCs w:val="16"/>
          <w:lang w:val="ka-GE"/>
        </w:rPr>
        <w:t xml:space="preserve">შეიძლება </w:t>
      </w:r>
      <w:r>
        <w:rPr>
          <w:rFonts w:ascii="Sylfaen" w:hAnsi="Sylfaen" w:cs="Sylfaen"/>
          <w:bCs/>
          <w:sz w:val="16"/>
          <w:szCs w:val="16"/>
          <w:lang w:val="ka-GE"/>
        </w:rPr>
        <w:t>გამოვლინდეს დამუშავებულ სახსარზე.</w:t>
      </w:r>
    </w:p>
    <w:p w:rsidR="0066462B" w:rsidRDefault="0066462B" w:rsidP="0066462B">
      <w:pPr>
        <w:autoSpaceDE w:val="0"/>
        <w:autoSpaceDN w:val="0"/>
        <w:adjustRightInd w:val="0"/>
        <w:spacing w:after="0" w:line="240" w:lineRule="auto"/>
        <w:rPr>
          <w:rFonts w:ascii="Sylfaen" w:hAnsi="Sylfaen" w:cs="Sylfaen"/>
          <w:bCs/>
          <w:sz w:val="16"/>
          <w:szCs w:val="16"/>
          <w:lang w:val="ka-GE"/>
        </w:rPr>
      </w:pPr>
      <w:r w:rsidRPr="0066462B">
        <w:rPr>
          <w:rFonts w:ascii="Sylfaen" w:hAnsi="Sylfaen" w:cs="Sylfaen"/>
          <w:bCs/>
          <w:sz w:val="16"/>
          <w:szCs w:val="16"/>
          <w:lang w:val="ka-GE"/>
        </w:rPr>
        <w:t xml:space="preserve">ეს სიმპტომები </w:t>
      </w:r>
      <w:r>
        <w:rPr>
          <w:rFonts w:ascii="Sylfaen" w:hAnsi="Sylfaen" w:cs="Sylfaen"/>
          <w:bCs/>
          <w:sz w:val="16"/>
          <w:szCs w:val="16"/>
          <w:lang w:val="ka-GE"/>
        </w:rPr>
        <w:t>შე</w:t>
      </w:r>
      <w:r w:rsidRPr="0066462B">
        <w:rPr>
          <w:rFonts w:ascii="Sylfaen" w:hAnsi="Sylfaen" w:cs="Sylfaen"/>
          <w:bCs/>
          <w:sz w:val="16"/>
          <w:szCs w:val="16"/>
          <w:lang w:val="ka-GE"/>
        </w:rPr>
        <w:t>მცირდება ყინულის პაკეტი</w:t>
      </w:r>
      <w:r>
        <w:rPr>
          <w:rFonts w:ascii="Sylfaen" w:hAnsi="Sylfaen" w:cs="Sylfaen"/>
          <w:bCs/>
          <w:sz w:val="16"/>
          <w:szCs w:val="16"/>
          <w:lang w:val="ka-GE"/>
        </w:rPr>
        <w:t>ს დადებით 5 ან 10 წუთიანი პერიოდულობით.</w:t>
      </w:r>
    </w:p>
    <w:p w:rsidR="0066462B" w:rsidRPr="0066462B" w:rsidRDefault="0066462B" w:rsidP="0066462B">
      <w:pPr>
        <w:autoSpaceDE w:val="0"/>
        <w:autoSpaceDN w:val="0"/>
        <w:adjustRightInd w:val="0"/>
        <w:spacing w:after="0" w:line="240" w:lineRule="auto"/>
        <w:rPr>
          <w:rFonts w:ascii="Sylfaen" w:hAnsi="Sylfaen" w:cs="MyriadPro-Bold"/>
          <w:b/>
          <w:bCs/>
          <w:sz w:val="16"/>
          <w:szCs w:val="16"/>
          <w:lang w:val="ka-GE"/>
        </w:rPr>
      </w:pPr>
      <w:r w:rsidRPr="0066462B">
        <w:rPr>
          <w:rFonts w:ascii="Sylfaen" w:hAnsi="Sylfaen" w:cs="MyriadPro-Bold"/>
          <w:b/>
          <w:bCs/>
          <w:sz w:val="16"/>
          <w:szCs w:val="16"/>
          <w:lang w:val="ka-GE"/>
        </w:rPr>
        <w:t>ურთიერთქმედება სხვა სამკურნალო საშუალებებთან</w:t>
      </w:r>
    </w:p>
    <w:p w:rsidR="0066462B" w:rsidRDefault="0066462B" w:rsidP="0066462B">
      <w:pPr>
        <w:autoSpaceDE w:val="0"/>
        <w:autoSpaceDN w:val="0"/>
        <w:adjustRightInd w:val="0"/>
        <w:spacing w:after="0" w:line="240" w:lineRule="auto"/>
        <w:rPr>
          <w:rFonts w:ascii="Sylfaen" w:hAnsi="Sylfaen" w:cs="MyriadPro-Bold"/>
          <w:bCs/>
          <w:sz w:val="16"/>
          <w:szCs w:val="16"/>
          <w:lang w:val="ka-GE"/>
        </w:rPr>
      </w:pPr>
      <w:r w:rsidRPr="0066462B">
        <w:rPr>
          <w:rFonts w:ascii="Sylfaen" w:hAnsi="Sylfaen" w:cs="MyriadPro-Bold"/>
          <w:bCs/>
          <w:sz w:val="16"/>
          <w:szCs w:val="16"/>
          <w:lang w:val="ka-GE"/>
        </w:rPr>
        <w:t xml:space="preserve">ამ დროისთვის არ არსებობს მონაცემები </w:t>
      </w:r>
      <w:r>
        <w:rPr>
          <w:rFonts w:ascii="Sylfaen" w:hAnsi="Sylfaen" w:cs="MyriadPro-Bold"/>
          <w:bCs/>
          <w:sz w:val="16"/>
          <w:szCs w:val="16"/>
          <w:lang w:val="ka-GE"/>
        </w:rPr>
        <w:t xml:space="preserve">ამ </w:t>
      </w:r>
      <w:r w:rsidRPr="0066462B">
        <w:rPr>
          <w:rFonts w:ascii="Sylfaen" w:hAnsi="Sylfaen" w:cs="MyriadPro-Bold"/>
          <w:bCs/>
          <w:sz w:val="16"/>
          <w:szCs w:val="16"/>
          <w:lang w:val="ka-GE"/>
        </w:rPr>
        <w:t xml:space="preserve">პროდუქტის სხვა სახსარშიდა </w:t>
      </w:r>
      <w:r>
        <w:rPr>
          <w:rFonts w:ascii="Sylfaen" w:hAnsi="Sylfaen" w:cs="MyriadPro-Bold"/>
          <w:bCs/>
          <w:sz w:val="16"/>
          <w:szCs w:val="16"/>
          <w:lang w:val="ka-GE"/>
        </w:rPr>
        <w:t>საშუალებებთან შეუთავსებლობის შესახებ.</w:t>
      </w:r>
    </w:p>
    <w:p w:rsidR="0066462B" w:rsidRDefault="003D071D" w:rsidP="0066462B">
      <w:pPr>
        <w:autoSpaceDE w:val="0"/>
        <w:autoSpaceDN w:val="0"/>
        <w:adjustRightInd w:val="0"/>
        <w:spacing w:after="0" w:line="240" w:lineRule="auto"/>
        <w:rPr>
          <w:rFonts w:ascii="Sylfaen" w:hAnsi="Sylfaen" w:cs="MyriadPro-Bold"/>
          <w:bCs/>
          <w:sz w:val="16"/>
          <w:szCs w:val="16"/>
          <w:lang w:val="ka-GE"/>
        </w:rPr>
      </w:pPr>
      <w:r>
        <w:rPr>
          <w:rFonts w:ascii="Sylfaen" w:hAnsi="Sylfaen" w:cs="MyriadPro-Bold"/>
          <w:bCs/>
          <w:sz w:val="16"/>
          <w:szCs w:val="16"/>
          <w:lang w:val="ka-GE"/>
        </w:rPr>
        <w:t>ადმინისტრირების შემდგომ რამდენიმე დღის განმავლობაში მიზანშეწონილია ტკივილგამაყჩებლის და ანთების საწინააღმდეგო საშუალების მიღება.</w:t>
      </w:r>
    </w:p>
    <w:p w:rsidR="003D071D" w:rsidRDefault="003D071D" w:rsidP="0066462B">
      <w:pPr>
        <w:autoSpaceDE w:val="0"/>
        <w:autoSpaceDN w:val="0"/>
        <w:adjustRightInd w:val="0"/>
        <w:spacing w:after="0" w:line="240" w:lineRule="auto"/>
        <w:rPr>
          <w:rFonts w:ascii="Sylfaen" w:hAnsi="Sylfaen" w:cs="MyriadPro-Bold"/>
          <w:b/>
          <w:bCs/>
          <w:sz w:val="16"/>
          <w:szCs w:val="16"/>
          <w:lang w:val="ka-GE"/>
        </w:rPr>
      </w:pPr>
      <w:r>
        <w:rPr>
          <w:rFonts w:ascii="Sylfaen" w:hAnsi="Sylfaen" w:cs="MyriadPro-Bold"/>
          <w:b/>
          <w:bCs/>
          <w:sz w:val="16"/>
          <w:szCs w:val="16"/>
          <w:lang w:val="ka-GE"/>
        </w:rPr>
        <w:t>გამოყენება და დოზირება</w:t>
      </w:r>
    </w:p>
    <w:p w:rsidR="003D071D" w:rsidRDefault="003D071D" w:rsidP="0066462B">
      <w:pPr>
        <w:autoSpaceDE w:val="0"/>
        <w:autoSpaceDN w:val="0"/>
        <w:adjustRightInd w:val="0"/>
        <w:spacing w:after="0" w:line="240" w:lineRule="auto"/>
        <w:rPr>
          <w:rFonts w:ascii="Sylfaen" w:hAnsi="Sylfaen" w:cs="MyriadPro-Bold"/>
          <w:bCs/>
          <w:sz w:val="16"/>
          <w:szCs w:val="16"/>
          <w:lang w:val="ka-GE"/>
        </w:rPr>
      </w:pPr>
      <w:r w:rsidRPr="003D071D">
        <w:rPr>
          <w:rFonts w:ascii="Sylfaen" w:hAnsi="Sylfaen" w:cs="MyriadPro-Bold"/>
          <w:bCs/>
          <w:sz w:val="16"/>
          <w:szCs w:val="16"/>
          <w:lang w:val="ka-GE"/>
        </w:rPr>
        <w:t xml:space="preserve">პრეპარატი </w:t>
      </w:r>
      <w:r>
        <w:rPr>
          <w:rFonts w:ascii="Sylfaen" w:hAnsi="Sylfaen" w:cs="MyriadPro-Bold"/>
          <w:bCs/>
          <w:sz w:val="16"/>
          <w:szCs w:val="16"/>
          <w:lang w:val="ka-GE"/>
        </w:rPr>
        <w:t xml:space="preserve"> გამოიყენება კვირაში ერთი სახსარშიდა ინექციისათვის.  3 ან 5 ინექცია. დადებითი ეფექტი 3 ან 5 ჯერადი ინექციის შემდგომ ნარჩუნდება მინიმუმ 6 თვის განმავლობაში. სახსარში </w:t>
      </w:r>
      <w:r w:rsidR="0092792E">
        <w:rPr>
          <w:rFonts w:ascii="Sylfaen" w:hAnsi="Sylfaen" w:cs="MyriadPro-Bold"/>
          <w:bCs/>
          <w:sz w:val="16"/>
          <w:szCs w:val="16"/>
          <w:lang w:val="ka-GE"/>
        </w:rPr>
        <w:t>სითხის არსებობის</w:t>
      </w:r>
      <w:r>
        <w:rPr>
          <w:rFonts w:ascii="Sylfaen" w:hAnsi="Sylfaen" w:cs="MyriadPro-Bold"/>
          <w:bCs/>
          <w:sz w:val="16"/>
          <w:szCs w:val="16"/>
          <w:lang w:val="ka-GE"/>
        </w:rPr>
        <w:t xml:space="preserve"> შემთხვევაში რეკომენდირებულია</w:t>
      </w:r>
      <w:r w:rsidR="0092792E">
        <w:rPr>
          <w:rFonts w:ascii="Sylfaen" w:hAnsi="Sylfaen" w:cs="MyriadPro-Bold"/>
          <w:bCs/>
          <w:sz w:val="16"/>
          <w:szCs w:val="16"/>
          <w:lang w:val="ka-GE"/>
        </w:rPr>
        <w:t xml:space="preserve"> ინექციამდე  მოხდეს სითხის შემცირება.</w:t>
      </w:r>
    </w:p>
    <w:p w:rsidR="0092792E" w:rsidRPr="0092792E" w:rsidRDefault="0092792E" w:rsidP="0092792E">
      <w:pPr>
        <w:autoSpaceDE w:val="0"/>
        <w:autoSpaceDN w:val="0"/>
        <w:adjustRightInd w:val="0"/>
        <w:spacing w:after="0" w:line="240" w:lineRule="auto"/>
        <w:rPr>
          <w:rFonts w:ascii="Sylfaen" w:hAnsi="Sylfaen" w:cs="MyriadPro-Bold"/>
          <w:bCs/>
          <w:sz w:val="16"/>
          <w:szCs w:val="16"/>
          <w:lang w:val="ka-GE"/>
        </w:rPr>
      </w:pPr>
      <w:r>
        <w:rPr>
          <w:rFonts w:ascii="Sylfaen" w:hAnsi="Sylfaen" w:cs="MyriadPro-Bold"/>
          <w:bCs/>
          <w:sz w:val="16"/>
          <w:szCs w:val="16"/>
          <w:lang w:val="ka-GE"/>
        </w:rPr>
        <w:t xml:space="preserve">გაწმინდეთ </w:t>
      </w:r>
      <w:r w:rsidRPr="0092792E">
        <w:rPr>
          <w:rFonts w:ascii="Sylfaen" w:hAnsi="Sylfaen" w:cs="MyriadPro-Bold"/>
          <w:bCs/>
          <w:sz w:val="16"/>
          <w:szCs w:val="16"/>
          <w:lang w:val="ka-GE"/>
        </w:rPr>
        <w:t xml:space="preserve"> კანი შესაბამისი ადგილობრივი ანტისეპტიკური</w:t>
      </w:r>
      <w:r>
        <w:rPr>
          <w:rFonts w:ascii="Sylfaen" w:hAnsi="Sylfaen" w:cs="MyriadPro-Bold"/>
          <w:bCs/>
          <w:sz w:val="16"/>
          <w:szCs w:val="16"/>
          <w:lang w:val="ka-GE"/>
        </w:rPr>
        <w:t xml:space="preserve"> საშუალების </w:t>
      </w:r>
      <w:r w:rsidRPr="0092792E">
        <w:rPr>
          <w:rFonts w:ascii="Sylfaen" w:hAnsi="Sylfaen" w:cs="MyriadPro-Bold"/>
          <w:bCs/>
          <w:sz w:val="16"/>
          <w:szCs w:val="16"/>
          <w:lang w:val="ka-GE"/>
        </w:rPr>
        <w:t>გამოყენებით</w:t>
      </w:r>
      <w:r>
        <w:rPr>
          <w:rFonts w:ascii="Sylfaen" w:hAnsi="Sylfaen" w:cs="MyriadPro-Bold"/>
          <w:bCs/>
          <w:sz w:val="16"/>
          <w:szCs w:val="16"/>
          <w:lang w:val="ka-GE"/>
        </w:rPr>
        <w:t>.</w:t>
      </w:r>
      <w:r w:rsidRPr="0092792E">
        <w:rPr>
          <w:rFonts w:ascii="Sylfaen" w:hAnsi="Sylfaen" w:cs="MyriadPro-Bold"/>
          <w:bCs/>
          <w:sz w:val="16"/>
          <w:szCs w:val="16"/>
          <w:lang w:val="ka-GE"/>
        </w:rPr>
        <w:t xml:space="preserve"> </w:t>
      </w:r>
    </w:p>
    <w:p w:rsidR="0092792E" w:rsidRPr="0092792E" w:rsidRDefault="0092792E" w:rsidP="0092792E">
      <w:pPr>
        <w:autoSpaceDE w:val="0"/>
        <w:autoSpaceDN w:val="0"/>
        <w:adjustRightInd w:val="0"/>
        <w:spacing w:after="0" w:line="240" w:lineRule="auto"/>
        <w:rPr>
          <w:rFonts w:ascii="Sylfaen" w:hAnsi="Sylfaen" w:cs="MyriadPro-Bold"/>
          <w:bCs/>
          <w:sz w:val="16"/>
          <w:szCs w:val="16"/>
          <w:lang w:val="ka-GE"/>
        </w:rPr>
      </w:pPr>
      <w:r>
        <w:rPr>
          <w:rFonts w:ascii="Sylfaen" w:hAnsi="Sylfaen" w:cs="MyriadPro-Bold"/>
          <w:bCs/>
          <w:sz w:val="16"/>
          <w:szCs w:val="16"/>
          <w:lang w:val="ka-GE"/>
        </w:rPr>
        <w:t>ამოიღეთ</w:t>
      </w:r>
      <w:r w:rsidRPr="0092792E">
        <w:rPr>
          <w:rFonts w:ascii="Sylfaen" w:hAnsi="Sylfaen" w:cs="MyriadPro-Bold"/>
          <w:bCs/>
          <w:sz w:val="16"/>
          <w:szCs w:val="16"/>
          <w:lang w:val="ka-GE"/>
        </w:rPr>
        <w:t xml:space="preserve"> მზა შპრიცი პაკეტი</w:t>
      </w:r>
      <w:r>
        <w:rPr>
          <w:rFonts w:ascii="Sylfaen" w:hAnsi="Sylfaen" w:cs="MyriadPro-Bold"/>
          <w:bCs/>
          <w:sz w:val="16"/>
          <w:szCs w:val="16"/>
          <w:lang w:val="ka-GE"/>
        </w:rPr>
        <w:t>დან, მოხსენით დამცავი და გამოიყენეთ შესაბამისი შპრიცი</w:t>
      </w:r>
    </w:p>
    <w:p w:rsidR="0092792E" w:rsidRDefault="0092792E" w:rsidP="0092792E">
      <w:pPr>
        <w:autoSpaceDE w:val="0"/>
        <w:autoSpaceDN w:val="0"/>
        <w:adjustRightInd w:val="0"/>
        <w:spacing w:after="0" w:line="240" w:lineRule="auto"/>
        <w:rPr>
          <w:rFonts w:ascii="Sylfaen" w:hAnsi="Sylfaen" w:cs="MyriadPro-Bold"/>
          <w:bCs/>
          <w:sz w:val="16"/>
          <w:szCs w:val="16"/>
          <w:lang w:val="ka-GE"/>
        </w:rPr>
      </w:pPr>
      <w:r w:rsidRPr="0092792E">
        <w:rPr>
          <w:rFonts w:ascii="Sylfaen" w:hAnsi="Sylfaen" w:cs="MyriadPro-Bold"/>
          <w:bCs/>
          <w:sz w:val="16"/>
          <w:szCs w:val="16"/>
          <w:lang w:val="ka-GE"/>
        </w:rPr>
        <w:t>ინექცია</w:t>
      </w:r>
      <w:r>
        <w:rPr>
          <w:rFonts w:ascii="Sylfaen" w:hAnsi="Sylfaen" w:cs="MyriadPro-Bold"/>
          <w:bCs/>
          <w:sz w:val="16"/>
          <w:szCs w:val="16"/>
          <w:lang w:val="ka-GE"/>
        </w:rPr>
        <w:t xml:space="preserve">მდე </w:t>
      </w:r>
      <w:r w:rsidRPr="0092792E">
        <w:rPr>
          <w:rFonts w:ascii="Sylfaen" w:hAnsi="Sylfaen" w:cs="MyriadPro-Bold"/>
          <w:bCs/>
          <w:sz w:val="16"/>
          <w:szCs w:val="16"/>
          <w:lang w:val="ka-GE"/>
        </w:rPr>
        <w:t>შპრიცი</w:t>
      </w:r>
      <w:r>
        <w:rPr>
          <w:rFonts w:ascii="Sylfaen" w:hAnsi="Sylfaen" w:cs="MyriadPro-Bold"/>
          <w:bCs/>
          <w:sz w:val="16"/>
          <w:szCs w:val="16"/>
          <w:lang w:val="ka-GE"/>
        </w:rPr>
        <w:t xml:space="preserve">დან </w:t>
      </w:r>
      <w:r w:rsidRPr="0092792E">
        <w:rPr>
          <w:rFonts w:ascii="Sylfaen" w:hAnsi="Sylfaen" w:cs="MyriadPro-Bold"/>
          <w:bCs/>
          <w:sz w:val="16"/>
          <w:szCs w:val="16"/>
          <w:lang w:val="ka-GE"/>
        </w:rPr>
        <w:t xml:space="preserve">უნდა იყოს </w:t>
      </w:r>
      <w:r>
        <w:rPr>
          <w:rFonts w:ascii="Sylfaen" w:hAnsi="Sylfaen" w:cs="MyriadPro-Bold"/>
          <w:bCs/>
          <w:sz w:val="16"/>
          <w:szCs w:val="16"/>
          <w:lang w:val="ka-GE"/>
        </w:rPr>
        <w:t>გამოდევნილი</w:t>
      </w:r>
      <w:r w:rsidR="00C700D4">
        <w:rPr>
          <w:rFonts w:ascii="Sylfaen" w:hAnsi="Sylfaen" w:cs="MyriadPro-Bold"/>
          <w:bCs/>
          <w:sz w:val="16"/>
          <w:szCs w:val="16"/>
          <w:lang w:val="ka-GE"/>
        </w:rPr>
        <w:t xml:space="preserve"> </w:t>
      </w:r>
      <w:r w:rsidR="00C700D4" w:rsidRPr="0092792E">
        <w:rPr>
          <w:rFonts w:ascii="Sylfaen" w:hAnsi="Sylfaen" w:cs="MyriadPro-Bold"/>
          <w:bCs/>
          <w:sz w:val="16"/>
          <w:szCs w:val="16"/>
          <w:lang w:val="ka-GE"/>
        </w:rPr>
        <w:t xml:space="preserve">ნებისმიერი საჰაერო </w:t>
      </w:r>
      <w:r w:rsidR="00C700D4">
        <w:rPr>
          <w:rFonts w:ascii="Sylfaen" w:hAnsi="Sylfaen" w:cs="MyriadPro-Bold"/>
          <w:bCs/>
          <w:sz w:val="16"/>
          <w:szCs w:val="16"/>
          <w:lang w:val="ka-GE"/>
        </w:rPr>
        <w:t>ბუშტ</w:t>
      </w:r>
      <w:r w:rsidR="00C700D4" w:rsidRPr="0092792E">
        <w:rPr>
          <w:rFonts w:ascii="Sylfaen" w:hAnsi="Sylfaen" w:cs="MyriadPro-Bold"/>
          <w:bCs/>
          <w:sz w:val="16"/>
          <w:szCs w:val="16"/>
          <w:lang w:val="ka-GE"/>
        </w:rPr>
        <w:t>ი</w:t>
      </w:r>
      <w:r>
        <w:rPr>
          <w:rFonts w:ascii="Sylfaen" w:hAnsi="Sylfaen" w:cs="MyriadPro-Bold"/>
          <w:bCs/>
          <w:sz w:val="16"/>
          <w:szCs w:val="16"/>
          <w:lang w:val="ka-GE"/>
        </w:rPr>
        <w:t>.</w:t>
      </w:r>
    </w:p>
    <w:p w:rsidR="00C700D4" w:rsidRDefault="00C700D4" w:rsidP="0092792E">
      <w:pPr>
        <w:autoSpaceDE w:val="0"/>
        <w:autoSpaceDN w:val="0"/>
        <w:adjustRightInd w:val="0"/>
        <w:spacing w:after="0" w:line="240" w:lineRule="auto"/>
        <w:rPr>
          <w:rFonts w:ascii="Sylfaen" w:hAnsi="Sylfaen" w:cs="MyriadPro-Bold"/>
          <w:b/>
          <w:bCs/>
          <w:sz w:val="16"/>
          <w:szCs w:val="16"/>
          <w:lang w:val="ka-GE"/>
        </w:rPr>
      </w:pPr>
      <w:r w:rsidRPr="00C700D4">
        <w:rPr>
          <w:rFonts w:ascii="Sylfaen" w:hAnsi="Sylfaen" w:cs="MyriadPro-Bold"/>
          <w:b/>
          <w:bCs/>
          <w:sz w:val="16"/>
          <w:szCs w:val="16"/>
          <w:lang w:val="ka-GE"/>
        </w:rPr>
        <w:t>თვისებები და მოქმედების მექანიზმი</w:t>
      </w:r>
    </w:p>
    <w:p w:rsidR="00C700D4" w:rsidRDefault="00C700D4" w:rsidP="0092792E">
      <w:pPr>
        <w:autoSpaceDE w:val="0"/>
        <w:autoSpaceDN w:val="0"/>
        <w:adjustRightInd w:val="0"/>
        <w:spacing w:after="0" w:line="240" w:lineRule="auto"/>
        <w:rPr>
          <w:rFonts w:ascii="Sylfaen" w:hAnsi="Sylfaen" w:cs="MyriadPro-Bold"/>
          <w:bCs/>
          <w:sz w:val="16"/>
          <w:szCs w:val="16"/>
          <w:lang w:val="ka-GE"/>
        </w:rPr>
      </w:pPr>
      <w:r>
        <w:rPr>
          <w:rFonts w:ascii="Sylfaen" w:hAnsi="Sylfaen" w:cs="MyriadPro-Bold"/>
          <w:bCs/>
          <w:sz w:val="16"/>
          <w:szCs w:val="16"/>
          <w:lang w:val="ka-GE"/>
        </w:rPr>
        <w:t>სახსარშიდა სითხე ჩვეულებრივ შეიცავს ჰიალურონატს, სითხეს რომელიც განაპირობებს  სასრის ელასტიურობას და უზრუნველყოფს უმტკივნეულო მოძრაობას მისი საპოხი და დარტყმის ჩამქრობი თვისებების წყალობით. გარდა ამისა სახსარშიდა სითხე კვებავს სახსრის ხრტილოვან ქსოვილს. დეგენერაციული დაავადების დროს სახსარშიდა სითხის საპოხი თვისება მნიშვნელოვნად მცირდება</w:t>
      </w:r>
      <w:r w:rsidR="00B12053">
        <w:rPr>
          <w:rFonts w:ascii="Sylfaen" w:hAnsi="Sylfaen" w:cs="MyriadPro-Bold"/>
          <w:bCs/>
          <w:sz w:val="16"/>
          <w:szCs w:val="16"/>
          <w:lang w:val="ka-GE"/>
        </w:rPr>
        <w:t xml:space="preserve"> რაც იწვევს მოძრაობის შეზღუდვას, ტკივიოლს, სახსრის დაზიანებას. ჰიალურონატის სახსარშიდა ინექციის გზით სახსარშიდასითხის ჩანაცვლება აუმჯობესებს სახსარშიდა სითხის საპოხ თვისებას 3 ან 5 ჯერადი კურსის პირველივე ინექციისთანავე, სახსრის მოქნილობა უმჯობესდება და ტაზიანებულ ადგილებში ტკივილი მცირდება.</w:t>
      </w:r>
    </w:p>
    <w:p w:rsidR="00B12053" w:rsidRDefault="00B12053" w:rsidP="0092792E">
      <w:pPr>
        <w:autoSpaceDE w:val="0"/>
        <w:autoSpaceDN w:val="0"/>
        <w:adjustRightInd w:val="0"/>
        <w:spacing w:after="0" w:line="240" w:lineRule="auto"/>
        <w:rPr>
          <w:rFonts w:ascii="Sylfaen" w:hAnsi="Sylfaen" w:cs="MyriadPro-Bold"/>
          <w:b/>
          <w:bCs/>
          <w:sz w:val="16"/>
          <w:szCs w:val="16"/>
          <w:lang w:val="ka-GE"/>
        </w:rPr>
      </w:pPr>
      <w:r>
        <w:rPr>
          <w:rFonts w:ascii="Sylfaen" w:hAnsi="Sylfaen" w:cs="MyriadPro-Bold"/>
          <w:b/>
          <w:bCs/>
          <w:sz w:val="16"/>
          <w:szCs w:val="16"/>
          <w:lang w:val="ka-GE"/>
        </w:rPr>
        <w:t>ფორმა</w:t>
      </w:r>
    </w:p>
    <w:p w:rsidR="00B12053" w:rsidRDefault="00B12053" w:rsidP="0092792E">
      <w:pPr>
        <w:autoSpaceDE w:val="0"/>
        <w:autoSpaceDN w:val="0"/>
        <w:adjustRightInd w:val="0"/>
        <w:spacing w:after="0" w:line="240" w:lineRule="auto"/>
        <w:rPr>
          <w:rFonts w:ascii="Sylfaen" w:hAnsi="Sylfaen" w:cs="MyriadPro-Bold"/>
          <w:bCs/>
          <w:sz w:val="16"/>
          <w:szCs w:val="16"/>
          <w:lang w:val="ka-GE"/>
        </w:rPr>
      </w:pPr>
      <w:r>
        <w:rPr>
          <w:rFonts w:ascii="Sylfaen" w:hAnsi="Sylfaen" w:cs="MyriadPro-Bold"/>
          <w:bCs/>
          <w:sz w:val="16"/>
          <w:szCs w:val="16"/>
          <w:lang w:val="ka-GE"/>
        </w:rPr>
        <w:t>ყოველი კოლოფი შეიცავს 22 მგ/1 მლ მზა შპრიცს სტერილურ შეფუთვაში</w:t>
      </w:r>
      <w:r w:rsidR="0006638E">
        <w:rPr>
          <w:rFonts w:ascii="Sylfaen" w:hAnsi="Sylfaen" w:cs="MyriadPro-Bold"/>
          <w:bCs/>
          <w:sz w:val="16"/>
          <w:szCs w:val="16"/>
          <w:lang w:val="ka-GE"/>
        </w:rPr>
        <w:t xml:space="preserve"> და ერთ სტერილურ ნემსს, რომელიც ცალკე სტერილურად არის შეფუთული. მხოლოდ ექიმის მიერ უნდა იქნას გამოყენებული.</w:t>
      </w:r>
    </w:p>
    <w:p w:rsidR="0006638E" w:rsidRDefault="0006638E" w:rsidP="0092792E">
      <w:pPr>
        <w:autoSpaceDE w:val="0"/>
        <w:autoSpaceDN w:val="0"/>
        <w:adjustRightInd w:val="0"/>
        <w:spacing w:after="0" w:line="240" w:lineRule="auto"/>
        <w:rPr>
          <w:rFonts w:ascii="Sylfaen" w:hAnsi="Sylfaen" w:cs="MyriadPro-Bold"/>
          <w:bCs/>
          <w:sz w:val="16"/>
          <w:szCs w:val="16"/>
          <w:lang w:val="ka-GE"/>
        </w:rPr>
      </w:pPr>
    </w:p>
    <w:p w:rsidR="0006638E" w:rsidRDefault="0006638E" w:rsidP="0092792E">
      <w:pPr>
        <w:autoSpaceDE w:val="0"/>
        <w:autoSpaceDN w:val="0"/>
        <w:adjustRightInd w:val="0"/>
        <w:spacing w:after="0" w:line="240" w:lineRule="auto"/>
        <w:rPr>
          <w:rFonts w:ascii="Sylfaen" w:hAnsi="Sylfaen" w:cs="MyriadPro-Bold"/>
          <w:b/>
          <w:bCs/>
          <w:sz w:val="16"/>
          <w:szCs w:val="16"/>
          <w:lang w:val="ka-GE"/>
        </w:rPr>
      </w:pPr>
      <w:r w:rsidRPr="0006638E">
        <w:rPr>
          <w:rFonts w:ascii="Sylfaen" w:hAnsi="Sylfaen" w:cs="MyriadPro-Bold"/>
          <w:b/>
          <w:bCs/>
          <w:sz w:val="16"/>
          <w:szCs w:val="16"/>
          <w:lang w:val="ka-GE"/>
        </w:rPr>
        <w:t>მწარომებელი</w:t>
      </w:r>
      <w:r>
        <w:rPr>
          <w:rFonts w:ascii="Sylfaen" w:hAnsi="Sylfaen" w:cs="MyriadPro-Bold"/>
          <w:b/>
          <w:bCs/>
          <w:sz w:val="16"/>
          <w:szCs w:val="16"/>
          <w:lang w:val="ka-GE"/>
        </w:rPr>
        <w:t>:</w:t>
      </w:r>
    </w:p>
    <w:p w:rsidR="0006638E" w:rsidRDefault="0006638E" w:rsidP="0092792E">
      <w:pPr>
        <w:autoSpaceDE w:val="0"/>
        <w:autoSpaceDN w:val="0"/>
        <w:adjustRightInd w:val="0"/>
        <w:spacing w:after="0" w:line="240" w:lineRule="auto"/>
        <w:rPr>
          <w:rFonts w:ascii="Sylfaen" w:hAnsi="Sylfaen" w:cs="MyriadPro-Bold"/>
          <w:b/>
          <w:bCs/>
          <w:sz w:val="16"/>
          <w:szCs w:val="16"/>
        </w:rPr>
      </w:pPr>
      <w:r w:rsidRPr="0006638E">
        <w:rPr>
          <w:rFonts w:ascii="Sylfaen" w:hAnsi="Sylfaen" w:cs="MyriadPro-Bold"/>
          <w:b/>
          <w:bCs/>
          <w:sz w:val="16"/>
          <w:szCs w:val="16"/>
          <w:lang w:val="ka-GE"/>
        </w:rPr>
        <w:t>Biovico  Sp. z o. o.</w:t>
      </w:r>
    </w:p>
    <w:p w:rsidR="0006638E" w:rsidRDefault="0006638E" w:rsidP="0092792E">
      <w:pPr>
        <w:autoSpaceDE w:val="0"/>
        <w:autoSpaceDN w:val="0"/>
        <w:adjustRightInd w:val="0"/>
        <w:spacing w:after="0" w:line="240" w:lineRule="auto"/>
        <w:rPr>
          <w:rFonts w:ascii="Sylfaen" w:hAnsi="Sylfaen" w:cs="MyriadPro-Bold"/>
          <w:b/>
          <w:bCs/>
          <w:sz w:val="16"/>
          <w:szCs w:val="16"/>
        </w:rPr>
      </w:pPr>
      <w:r w:rsidRPr="0006638E">
        <w:rPr>
          <w:rFonts w:ascii="Sylfaen" w:hAnsi="Sylfaen" w:cs="MyriadPro-Bold"/>
          <w:b/>
          <w:bCs/>
          <w:sz w:val="16"/>
          <w:szCs w:val="16"/>
          <w:lang w:val="ka-GE"/>
        </w:rPr>
        <w:t>Hryniewickiego 6B/135, 81-340 Gdynia, POLAND</w:t>
      </w:r>
    </w:p>
    <w:p w:rsidR="0006638E" w:rsidRDefault="0006638E" w:rsidP="0006638E">
      <w:pPr>
        <w:spacing w:before="100" w:beforeAutospacing="1" w:after="100" w:afterAutospacing="1"/>
        <w:rPr>
          <w:rFonts w:ascii="Arial" w:hAnsi="Arial" w:cs="Arial"/>
          <w:sz w:val="20"/>
          <w:szCs w:val="20"/>
          <w:lang w:val="pl-PL" w:eastAsia="pl-PL"/>
        </w:rPr>
      </w:pPr>
      <w:r w:rsidRPr="0006638E">
        <w:rPr>
          <w:rFonts w:ascii="Sylfaen" w:hAnsi="Sylfaen" w:cs="MyriadPro-Bold"/>
          <w:b/>
          <w:bCs/>
          <w:sz w:val="16"/>
          <w:szCs w:val="16"/>
          <w:lang w:val="ka-GE"/>
        </w:rPr>
        <w:t>tel.:+48 58 660 44 85, fax.: +48 58 620 40 04</w:t>
      </w:r>
      <w:r w:rsidRPr="0006638E">
        <w:rPr>
          <w:rFonts w:ascii="Sylfaen" w:hAnsi="Sylfaen" w:cs="MyriadPro-Bold"/>
          <w:b/>
          <w:bCs/>
          <w:sz w:val="16"/>
          <w:szCs w:val="16"/>
          <w:lang w:val="ka-GE"/>
        </w:rPr>
        <w:br/>
      </w:r>
      <w:hyperlink r:id="rId4" w:history="1">
        <w:r w:rsidRPr="0006638E">
          <w:rPr>
            <w:rFonts w:ascii="Sylfaen" w:hAnsi="Sylfaen" w:cs="MyriadPro-Bold"/>
            <w:b/>
            <w:bCs/>
            <w:sz w:val="16"/>
            <w:szCs w:val="16"/>
            <w:lang w:val="ka-GE"/>
          </w:rPr>
          <w:t>office@biovico.pl</w:t>
        </w:r>
      </w:hyperlink>
      <w:r w:rsidRPr="0006638E">
        <w:rPr>
          <w:rFonts w:ascii="Sylfaen" w:hAnsi="Sylfaen" w:cs="MyriadPro-Bold"/>
          <w:b/>
          <w:bCs/>
          <w:sz w:val="16"/>
          <w:szCs w:val="16"/>
          <w:lang w:val="ka-GE"/>
        </w:rPr>
        <w:t xml:space="preserve">; </w:t>
      </w:r>
      <w:hyperlink r:id="rId5" w:history="1">
        <w:r w:rsidRPr="0006638E">
          <w:rPr>
            <w:rFonts w:ascii="Sylfaen" w:hAnsi="Sylfaen" w:cs="MyriadPro-Bold"/>
            <w:b/>
            <w:bCs/>
            <w:sz w:val="16"/>
            <w:szCs w:val="16"/>
            <w:lang w:val="ka-GE"/>
          </w:rPr>
          <w:t>www.biovico.pl</w:t>
        </w:r>
      </w:hyperlink>
    </w:p>
    <w:p w:rsidR="0006638E" w:rsidRPr="0006638E" w:rsidRDefault="0006638E" w:rsidP="0092792E">
      <w:pPr>
        <w:autoSpaceDE w:val="0"/>
        <w:autoSpaceDN w:val="0"/>
        <w:adjustRightInd w:val="0"/>
        <w:spacing w:after="0" w:line="240" w:lineRule="auto"/>
        <w:rPr>
          <w:rFonts w:ascii="Sylfaen" w:hAnsi="Sylfaen" w:cs="MyriadPro-Bold"/>
          <w:b/>
          <w:bCs/>
          <w:sz w:val="16"/>
          <w:szCs w:val="16"/>
          <w:lang w:val="pl-PL"/>
        </w:rPr>
      </w:pPr>
    </w:p>
    <w:sectPr w:rsidR="0006638E" w:rsidRPr="0006638E" w:rsidSect="00082D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D6337"/>
    <w:rsid w:val="0006638E"/>
    <w:rsid w:val="00066E38"/>
    <w:rsid w:val="00082DED"/>
    <w:rsid w:val="000C5323"/>
    <w:rsid w:val="00213F0E"/>
    <w:rsid w:val="002A41D5"/>
    <w:rsid w:val="002B2868"/>
    <w:rsid w:val="003546F4"/>
    <w:rsid w:val="003D071D"/>
    <w:rsid w:val="00436E9F"/>
    <w:rsid w:val="005F2E23"/>
    <w:rsid w:val="0066462B"/>
    <w:rsid w:val="00674538"/>
    <w:rsid w:val="0068331E"/>
    <w:rsid w:val="00744447"/>
    <w:rsid w:val="00850EA7"/>
    <w:rsid w:val="0092792E"/>
    <w:rsid w:val="00A87E4D"/>
    <w:rsid w:val="00AB0823"/>
    <w:rsid w:val="00B12053"/>
    <w:rsid w:val="00C700D4"/>
    <w:rsid w:val="00DE3FCF"/>
    <w:rsid w:val="00E4693D"/>
    <w:rsid w:val="00ED6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638E"/>
    <w:rPr>
      <w:color w:val="0563C1"/>
      <w:u w:val="single"/>
    </w:rPr>
  </w:style>
</w:styles>
</file>

<file path=word/webSettings.xml><?xml version="1.0" encoding="utf-8"?>
<w:webSettings xmlns:r="http://schemas.openxmlformats.org/officeDocument/2006/relationships" xmlns:w="http://schemas.openxmlformats.org/wordprocessingml/2006/main">
  <w:divs>
    <w:div w:id="1103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ovico.pl/" TargetMode="External"/><Relationship Id="rId4" Type="http://schemas.openxmlformats.org/officeDocument/2006/relationships/hyperlink" Target="mailto:office@biovic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4115</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Sandro</cp:lastModifiedBy>
  <cp:revision>2</cp:revision>
  <dcterms:created xsi:type="dcterms:W3CDTF">2016-12-19T10:51:00Z</dcterms:created>
  <dcterms:modified xsi:type="dcterms:W3CDTF">2016-12-22T08:41:00Z</dcterms:modified>
</cp:coreProperties>
</file>